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6EF07" w14:textId="77777777" w:rsidR="00DA5EBE" w:rsidRDefault="00DA5EBE" w:rsidP="00DA5EBE">
      <w:pPr>
        <w:pBdr>
          <w:top w:val="single" w:sz="4" w:space="1" w:color="000000"/>
          <w:left w:val="single" w:sz="4" w:space="4" w:color="000000"/>
          <w:bottom w:val="single" w:sz="4" w:space="1" w:color="000000"/>
          <w:right w:val="single" w:sz="4" w:space="4" w:color="000000"/>
        </w:pBdr>
        <w:jc w:val="center"/>
        <w:rPr>
          <w:b/>
          <w:bCs/>
          <w:sz w:val="28"/>
          <w:szCs w:val="28"/>
        </w:rPr>
      </w:pPr>
      <w:r>
        <w:rPr>
          <w:b/>
          <w:bCs/>
          <w:sz w:val="28"/>
          <w:szCs w:val="28"/>
        </w:rPr>
        <w:t>BRADFIELD VILLAGE HALL CIO – REGISTERED CHARITY NUMBER 1187316</w:t>
      </w:r>
    </w:p>
    <w:p w14:paraId="680C9D35" w14:textId="77777777" w:rsidR="00DA5EBE" w:rsidRDefault="00DA5EBE" w:rsidP="00DA5EBE">
      <w:pPr>
        <w:pBdr>
          <w:top w:val="single" w:sz="4" w:space="1" w:color="000000"/>
          <w:left w:val="single" w:sz="4" w:space="4" w:color="000000"/>
          <w:bottom w:val="single" w:sz="4" w:space="1" w:color="000000"/>
          <w:right w:val="single" w:sz="4" w:space="4" w:color="000000"/>
        </w:pBdr>
        <w:jc w:val="center"/>
        <w:rPr>
          <w:b/>
          <w:bCs/>
          <w:sz w:val="28"/>
          <w:szCs w:val="28"/>
        </w:rPr>
      </w:pPr>
      <w:r>
        <w:rPr>
          <w:b/>
          <w:bCs/>
          <w:sz w:val="28"/>
          <w:szCs w:val="28"/>
        </w:rPr>
        <w:t>THE STREET, BRADFIELD, ESSEX, CO11 2UU</w:t>
      </w:r>
    </w:p>
    <w:p w14:paraId="4380FC06" w14:textId="24D000BF" w:rsidR="00DA5EBE" w:rsidRDefault="00E03612" w:rsidP="00E03612">
      <w:pPr>
        <w:spacing w:before="100" w:after="100" w:line="240" w:lineRule="auto"/>
        <w:jc w:val="center"/>
        <w:rPr>
          <w:rFonts w:eastAsia="Times New Roman"/>
          <w:b/>
          <w:bCs/>
          <w:kern w:val="0"/>
          <w:sz w:val="24"/>
          <w:szCs w:val="24"/>
          <w:lang w:eastAsia="en-GB"/>
        </w:rPr>
      </w:pPr>
      <w:r>
        <w:rPr>
          <w:noProof/>
        </w:rPr>
        <w:drawing>
          <wp:inline distT="0" distB="0" distL="0" distR="0" wp14:anchorId="5AB95329" wp14:editId="7BBCDD66">
            <wp:extent cx="4468245" cy="450850"/>
            <wp:effectExtent l="0" t="0" r="8890" b="6350"/>
            <wp:docPr id="393660213" name="Picture 1"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475796" cy="451612"/>
                    </a:xfrm>
                    <a:prstGeom prst="rect">
                      <a:avLst/>
                    </a:prstGeom>
                    <a:noFill/>
                    <a:ln>
                      <a:noFill/>
                      <a:prstDash/>
                    </a:ln>
                  </pic:spPr>
                </pic:pic>
              </a:graphicData>
            </a:graphic>
          </wp:inline>
        </w:drawing>
      </w:r>
    </w:p>
    <w:p w14:paraId="35126DB1" w14:textId="77777777" w:rsidR="00DA5EBE" w:rsidRDefault="00DA5EBE">
      <w:pPr>
        <w:spacing w:before="100" w:after="100" w:line="240" w:lineRule="auto"/>
        <w:rPr>
          <w:rFonts w:eastAsia="Times New Roman"/>
          <w:b/>
          <w:bCs/>
          <w:kern w:val="0"/>
          <w:sz w:val="24"/>
          <w:szCs w:val="24"/>
          <w:lang w:eastAsia="en-GB"/>
        </w:rPr>
      </w:pPr>
    </w:p>
    <w:p w14:paraId="4A371C12" w14:textId="4651395D" w:rsidR="00C61D90" w:rsidRPr="001444F0" w:rsidRDefault="001272FA">
      <w:pPr>
        <w:spacing w:before="100" w:after="100" w:line="240" w:lineRule="auto"/>
        <w:rPr>
          <w:rFonts w:eastAsia="Times New Roman"/>
          <w:b/>
          <w:bCs/>
          <w:kern w:val="0"/>
          <w:sz w:val="24"/>
          <w:szCs w:val="24"/>
          <w:lang w:eastAsia="en-GB"/>
        </w:rPr>
      </w:pPr>
      <w:r w:rsidRPr="001444F0">
        <w:rPr>
          <w:rFonts w:eastAsia="Times New Roman"/>
          <w:b/>
          <w:bCs/>
          <w:kern w:val="0"/>
          <w:sz w:val="24"/>
          <w:szCs w:val="24"/>
          <w:lang w:eastAsia="en-GB"/>
        </w:rPr>
        <w:t>To: Bradfield Parish Council</w:t>
      </w:r>
      <w:r w:rsidRPr="001444F0">
        <w:rPr>
          <w:rFonts w:eastAsia="Times New Roman"/>
          <w:b/>
          <w:bCs/>
          <w:kern w:val="0"/>
          <w:sz w:val="24"/>
          <w:szCs w:val="24"/>
          <w:lang w:eastAsia="en-GB"/>
        </w:rPr>
        <w:br/>
        <w:t xml:space="preserve">From: Bradfield Village Hall – </w:t>
      </w:r>
      <w:r w:rsidR="00DA5EBE" w:rsidRPr="001444F0">
        <w:rPr>
          <w:rFonts w:eastAsia="Times New Roman"/>
          <w:b/>
          <w:bCs/>
          <w:kern w:val="0"/>
          <w:sz w:val="24"/>
          <w:szCs w:val="24"/>
          <w:lang w:eastAsia="en-GB"/>
        </w:rPr>
        <w:t xml:space="preserve">Monthly </w:t>
      </w:r>
      <w:r w:rsidRPr="001444F0">
        <w:rPr>
          <w:rFonts w:eastAsia="Times New Roman"/>
          <w:b/>
          <w:bCs/>
          <w:kern w:val="0"/>
          <w:sz w:val="24"/>
          <w:szCs w:val="24"/>
          <w:lang w:eastAsia="en-GB"/>
        </w:rPr>
        <w:t>Update</w:t>
      </w:r>
      <w:r w:rsidRPr="001444F0">
        <w:rPr>
          <w:rFonts w:eastAsia="Times New Roman"/>
          <w:b/>
          <w:bCs/>
          <w:kern w:val="0"/>
          <w:sz w:val="24"/>
          <w:szCs w:val="24"/>
          <w:lang w:eastAsia="en-GB"/>
        </w:rPr>
        <w:br/>
        <w:t>Date: 02/09/2025</w:t>
      </w:r>
    </w:p>
    <w:p w14:paraId="1B00FC10" w14:textId="77777777" w:rsidR="00DA5EBE" w:rsidRPr="001444F0" w:rsidRDefault="00DA5EBE">
      <w:pPr>
        <w:spacing w:before="100" w:after="100" w:line="240" w:lineRule="auto"/>
        <w:rPr>
          <w:rFonts w:eastAsia="Times New Roman"/>
          <w:kern w:val="0"/>
          <w:sz w:val="24"/>
          <w:szCs w:val="24"/>
          <w:lang w:eastAsia="en-GB"/>
        </w:rPr>
      </w:pPr>
    </w:p>
    <w:p w14:paraId="4A371C13" w14:textId="77777777" w:rsidR="00C61D90" w:rsidRPr="001444F0" w:rsidRDefault="001272FA">
      <w:pPr>
        <w:spacing w:before="100" w:after="100" w:line="240" w:lineRule="auto"/>
        <w:rPr>
          <w:rFonts w:eastAsia="Times New Roman"/>
          <w:kern w:val="0"/>
          <w:sz w:val="24"/>
          <w:szCs w:val="24"/>
          <w:lang w:eastAsia="en-GB"/>
        </w:rPr>
      </w:pPr>
      <w:r w:rsidRPr="001444F0">
        <w:rPr>
          <w:rFonts w:eastAsia="Times New Roman"/>
          <w:kern w:val="0"/>
          <w:sz w:val="24"/>
          <w:szCs w:val="24"/>
          <w:lang w:eastAsia="en-GB"/>
        </w:rPr>
        <w:t>We currently have 18 regular hall hirers, most of whom use the hall weekly, with others hiring fortnightly or monthly. From September, we are pleased to welcome a new hirer, MoveMentum Dance School, which offers classes for children aged 10 months to 6 years. They will run five classes on Tuesdays and a SEN sensory music class on Fridays.</w:t>
      </w:r>
    </w:p>
    <w:p w14:paraId="4A371C14" w14:textId="528DAC38" w:rsidR="00C61D90" w:rsidRPr="001444F0" w:rsidRDefault="001272FA">
      <w:pPr>
        <w:spacing w:before="100" w:after="100" w:line="240" w:lineRule="auto"/>
        <w:rPr>
          <w:rFonts w:eastAsia="Times New Roman"/>
          <w:kern w:val="0"/>
          <w:sz w:val="24"/>
          <w:szCs w:val="24"/>
          <w:lang w:eastAsia="en-GB"/>
        </w:rPr>
      </w:pPr>
      <w:r w:rsidRPr="001444F0">
        <w:rPr>
          <w:rFonts w:eastAsia="Times New Roman"/>
          <w:kern w:val="0"/>
          <w:sz w:val="24"/>
          <w:szCs w:val="24"/>
          <w:lang w:eastAsia="en-GB"/>
        </w:rPr>
        <w:t>We are also progressing with several projects</w:t>
      </w:r>
      <w:r w:rsidR="00BA02A9" w:rsidRPr="001444F0">
        <w:rPr>
          <w:rFonts w:eastAsia="Times New Roman"/>
          <w:kern w:val="0"/>
          <w:sz w:val="24"/>
          <w:szCs w:val="24"/>
          <w:lang w:eastAsia="en-GB"/>
        </w:rPr>
        <w:t xml:space="preserve"> &amp; there are several more also on our wish list</w:t>
      </w:r>
      <w:r w:rsidRPr="001444F0">
        <w:rPr>
          <w:rFonts w:eastAsia="Times New Roman"/>
          <w:kern w:val="0"/>
          <w:sz w:val="24"/>
          <w:szCs w:val="24"/>
          <w:lang w:eastAsia="en-GB"/>
        </w:rPr>
        <w:t>:</w:t>
      </w:r>
    </w:p>
    <w:p w14:paraId="4A371C15" w14:textId="77777777" w:rsidR="00C61D90" w:rsidRPr="001444F0" w:rsidRDefault="001272FA">
      <w:pPr>
        <w:numPr>
          <w:ilvl w:val="0"/>
          <w:numId w:val="1"/>
        </w:numPr>
        <w:spacing w:before="100" w:after="100" w:line="240" w:lineRule="auto"/>
        <w:rPr>
          <w:rFonts w:eastAsia="Times New Roman"/>
          <w:kern w:val="0"/>
          <w:sz w:val="24"/>
          <w:szCs w:val="24"/>
          <w:lang w:eastAsia="en-GB"/>
        </w:rPr>
      </w:pPr>
      <w:r w:rsidRPr="001444F0">
        <w:rPr>
          <w:rFonts w:eastAsia="Times New Roman"/>
          <w:b/>
          <w:bCs/>
          <w:kern w:val="0"/>
          <w:sz w:val="24"/>
          <w:szCs w:val="24"/>
          <w:lang w:eastAsia="en-GB"/>
        </w:rPr>
        <w:t>Hall speakers</w:t>
      </w:r>
      <w:r w:rsidRPr="001444F0">
        <w:rPr>
          <w:rFonts w:eastAsia="Times New Roman"/>
          <w:kern w:val="0"/>
          <w:sz w:val="24"/>
          <w:szCs w:val="24"/>
          <w:lang w:eastAsia="en-GB"/>
        </w:rPr>
        <w:t xml:space="preserve"> – all four speakers have now been repaired at a reduced rate, avoiding the need for full replacement.</w:t>
      </w:r>
    </w:p>
    <w:p w14:paraId="4A371C16" w14:textId="77777777" w:rsidR="00C61D90" w:rsidRPr="001444F0" w:rsidRDefault="001272FA">
      <w:pPr>
        <w:numPr>
          <w:ilvl w:val="0"/>
          <w:numId w:val="1"/>
        </w:numPr>
        <w:spacing w:before="100" w:after="100" w:line="240" w:lineRule="auto"/>
        <w:rPr>
          <w:rFonts w:eastAsia="Times New Roman"/>
          <w:kern w:val="0"/>
          <w:sz w:val="24"/>
          <w:szCs w:val="24"/>
          <w:lang w:eastAsia="en-GB"/>
        </w:rPr>
      </w:pPr>
      <w:r w:rsidRPr="001444F0">
        <w:rPr>
          <w:rFonts w:eastAsia="Times New Roman"/>
          <w:b/>
          <w:bCs/>
          <w:kern w:val="0"/>
          <w:sz w:val="24"/>
          <w:szCs w:val="24"/>
          <w:lang w:eastAsia="en-GB"/>
        </w:rPr>
        <w:t>Heating system</w:t>
      </w:r>
      <w:r w:rsidRPr="001444F0">
        <w:rPr>
          <w:rFonts w:eastAsia="Times New Roman"/>
          <w:kern w:val="0"/>
          <w:sz w:val="24"/>
          <w:szCs w:val="24"/>
          <w:lang w:eastAsia="en-GB"/>
        </w:rPr>
        <w:t xml:space="preserve"> – an assessment by a local contractor confirmed that replacement will be both complex and costly, due to updated regulations and the parts required. The system is 37 years old and, although still functioning, may be deemed “at risk” at any annual service. Replacement costs are estimated at £30,000–£50,000. We are exploring the possibility of replacing the system in stages, subject to funding, and are awaiting detailed quotes before deciding the next steps.</w:t>
      </w:r>
    </w:p>
    <w:p w14:paraId="4A371C17" w14:textId="7F5FBE7F" w:rsidR="00C61D90" w:rsidRPr="001444F0" w:rsidRDefault="001272FA">
      <w:pPr>
        <w:numPr>
          <w:ilvl w:val="0"/>
          <w:numId w:val="1"/>
        </w:numPr>
        <w:spacing w:before="100" w:after="100" w:line="240" w:lineRule="auto"/>
        <w:rPr>
          <w:rFonts w:eastAsia="Times New Roman"/>
          <w:kern w:val="0"/>
          <w:sz w:val="24"/>
          <w:szCs w:val="24"/>
          <w:lang w:eastAsia="en-GB"/>
        </w:rPr>
      </w:pPr>
      <w:r w:rsidRPr="001444F0">
        <w:rPr>
          <w:rFonts w:eastAsia="Times New Roman"/>
          <w:b/>
          <w:bCs/>
          <w:kern w:val="0"/>
          <w:sz w:val="24"/>
          <w:szCs w:val="24"/>
          <w:lang w:eastAsia="en-GB"/>
        </w:rPr>
        <w:t xml:space="preserve">Small </w:t>
      </w:r>
      <w:r w:rsidR="00E03612" w:rsidRPr="001444F0">
        <w:rPr>
          <w:rFonts w:eastAsia="Times New Roman"/>
          <w:b/>
          <w:bCs/>
          <w:kern w:val="0"/>
          <w:sz w:val="24"/>
          <w:szCs w:val="24"/>
          <w:lang w:eastAsia="en-GB"/>
        </w:rPr>
        <w:t>H</w:t>
      </w:r>
      <w:r w:rsidRPr="001444F0">
        <w:rPr>
          <w:rFonts w:eastAsia="Times New Roman"/>
          <w:b/>
          <w:bCs/>
          <w:kern w:val="0"/>
          <w:sz w:val="24"/>
          <w:szCs w:val="24"/>
          <w:lang w:eastAsia="en-GB"/>
        </w:rPr>
        <w:t xml:space="preserve">all </w:t>
      </w:r>
      <w:r w:rsidR="00E03612" w:rsidRPr="001444F0">
        <w:rPr>
          <w:rFonts w:eastAsia="Times New Roman"/>
          <w:b/>
          <w:bCs/>
          <w:kern w:val="0"/>
          <w:sz w:val="24"/>
          <w:szCs w:val="24"/>
          <w:lang w:eastAsia="en-GB"/>
        </w:rPr>
        <w:t>F</w:t>
      </w:r>
      <w:r w:rsidRPr="001444F0">
        <w:rPr>
          <w:rFonts w:eastAsia="Times New Roman"/>
          <w:b/>
          <w:bCs/>
          <w:kern w:val="0"/>
          <w:sz w:val="24"/>
          <w:szCs w:val="24"/>
          <w:lang w:eastAsia="en-GB"/>
        </w:rPr>
        <w:t>loor</w:t>
      </w:r>
      <w:r w:rsidR="00E03612" w:rsidRPr="001444F0">
        <w:rPr>
          <w:rFonts w:eastAsia="Times New Roman"/>
          <w:b/>
          <w:bCs/>
          <w:kern w:val="0"/>
          <w:sz w:val="24"/>
          <w:szCs w:val="24"/>
          <w:lang w:eastAsia="en-GB"/>
        </w:rPr>
        <w:t>ing</w:t>
      </w:r>
      <w:r w:rsidRPr="001444F0">
        <w:rPr>
          <w:rFonts w:eastAsia="Times New Roman"/>
          <w:kern w:val="0"/>
          <w:sz w:val="24"/>
          <w:szCs w:val="24"/>
          <w:lang w:eastAsia="en-GB"/>
        </w:rPr>
        <w:t xml:space="preserve"> – we have received two quotes. The costs are significantly lower than rumours previously circulated, and we are reviewing the quotes to see how this fits into our plans.</w:t>
      </w:r>
    </w:p>
    <w:p w14:paraId="4A371C18" w14:textId="77777777" w:rsidR="00C61D90" w:rsidRPr="001444F0" w:rsidRDefault="001272FA">
      <w:pPr>
        <w:spacing w:before="100" w:after="100" w:line="240" w:lineRule="auto"/>
        <w:rPr>
          <w:rFonts w:eastAsia="Times New Roman"/>
          <w:kern w:val="0"/>
          <w:sz w:val="24"/>
          <w:szCs w:val="24"/>
          <w:lang w:eastAsia="en-GB"/>
        </w:rPr>
      </w:pPr>
      <w:r w:rsidRPr="001444F0">
        <w:rPr>
          <w:rFonts w:eastAsia="Times New Roman"/>
          <w:kern w:val="0"/>
          <w:sz w:val="24"/>
          <w:szCs w:val="24"/>
          <w:lang w:eastAsia="en-GB"/>
        </w:rPr>
        <w:t>Our average monthly outgoings total around £600, covering annual, monthly, and weekly bills, as well as smaller items such as bin bags, cleaning products, toilet rolls, and hand towels. All expenses are met through hall income.</w:t>
      </w:r>
    </w:p>
    <w:p w14:paraId="4A371C19" w14:textId="77777777" w:rsidR="00C61D90" w:rsidRPr="001444F0" w:rsidRDefault="001272FA">
      <w:pPr>
        <w:spacing w:before="100" w:after="100" w:line="240" w:lineRule="auto"/>
        <w:rPr>
          <w:rFonts w:eastAsia="Times New Roman"/>
          <w:kern w:val="0"/>
          <w:sz w:val="24"/>
          <w:szCs w:val="24"/>
          <w:lang w:eastAsia="en-GB"/>
        </w:rPr>
      </w:pPr>
      <w:r w:rsidRPr="001444F0">
        <w:rPr>
          <w:rFonts w:eastAsia="Times New Roman"/>
          <w:kern w:val="0"/>
          <w:sz w:val="24"/>
          <w:szCs w:val="24"/>
          <w:lang w:eastAsia="en-GB"/>
        </w:rPr>
        <w:t>Planning is well underway for the Christmas Fayre on Saturday 29th November 2025. Preparations begin each March to secure stallholders and deposits. This year, we are pleased to introduce a children’s roundabout, which will be located outside.</w:t>
      </w:r>
    </w:p>
    <w:p w14:paraId="4A371C1A" w14:textId="77777777" w:rsidR="00C61D90" w:rsidRPr="001444F0" w:rsidRDefault="001272FA">
      <w:pPr>
        <w:spacing w:before="100" w:after="100" w:line="240" w:lineRule="auto"/>
        <w:rPr>
          <w:rFonts w:eastAsia="Times New Roman"/>
          <w:b/>
          <w:bCs/>
          <w:kern w:val="0"/>
          <w:sz w:val="24"/>
          <w:szCs w:val="24"/>
          <w:lang w:eastAsia="en-GB"/>
        </w:rPr>
      </w:pPr>
      <w:r w:rsidRPr="001444F0">
        <w:rPr>
          <w:rFonts w:eastAsia="Times New Roman"/>
          <w:b/>
          <w:bCs/>
          <w:kern w:val="0"/>
          <w:sz w:val="24"/>
          <w:szCs w:val="24"/>
          <w:lang w:eastAsia="en-GB"/>
        </w:rPr>
        <w:t>Bradfield Rovers Football Club (BRFC) Hire Agreement</w:t>
      </w:r>
    </w:p>
    <w:p w14:paraId="4A371C1B" w14:textId="77777777" w:rsidR="00C61D90" w:rsidRPr="001444F0" w:rsidRDefault="001272FA">
      <w:pPr>
        <w:spacing w:before="100" w:after="100" w:line="240" w:lineRule="auto"/>
        <w:rPr>
          <w:rFonts w:eastAsia="Times New Roman"/>
          <w:kern w:val="0"/>
          <w:sz w:val="24"/>
          <w:szCs w:val="24"/>
          <w:lang w:eastAsia="en-GB"/>
        </w:rPr>
      </w:pPr>
      <w:r w:rsidRPr="001444F0">
        <w:rPr>
          <w:rFonts w:eastAsia="Times New Roman"/>
          <w:kern w:val="0"/>
          <w:sz w:val="24"/>
          <w:szCs w:val="24"/>
          <w:lang w:eastAsia="en-GB"/>
        </w:rPr>
        <w:t>On 07/08/2025, we received further correspondence from BRFC declining our third hire offer. Their email stated:</w:t>
      </w:r>
    </w:p>
    <w:p w14:paraId="4A371C1C" w14:textId="77777777" w:rsidR="00C61D90" w:rsidRPr="001444F0" w:rsidRDefault="001272FA">
      <w:pPr>
        <w:spacing w:before="100" w:after="100" w:line="240" w:lineRule="auto"/>
        <w:rPr>
          <w:rFonts w:eastAsia="Times New Roman"/>
          <w:kern w:val="0"/>
          <w:sz w:val="24"/>
          <w:szCs w:val="24"/>
          <w:lang w:eastAsia="en-GB"/>
        </w:rPr>
      </w:pPr>
      <w:r w:rsidRPr="001444F0">
        <w:rPr>
          <w:rFonts w:eastAsia="Times New Roman"/>
          <w:kern w:val="0"/>
          <w:sz w:val="24"/>
          <w:szCs w:val="24"/>
          <w:lang w:eastAsia="en-GB"/>
        </w:rPr>
        <w:t>“In relation to your proposed hire charges from 1st December 2025, we acknowledge your position but want to be clear that Bradfield Rovers FC does not accept the revised rates at this stage. We remain open to constructive discussion, and we hope there will be further opportunity to revisit the matter in future.”</w:t>
      </w:r>
    </w:p>
    <w:p w14:paraId="2789D21D" w14:textId="77777777" w:rsidR="00D906F7" w:rsidRPr="001444F0" w:rsidRDefault="00D906F7" w:rsidP="00D906F7">
      <w:pPr>
        <w:suppressAutoHyphens w:val="0"/>
        <w:autoSpaceDN/>
        <w:spacing w:before="100" w:beforeAutospacing="1" w:after="100" w:afterAutospacing="1" w:line="240" w:lineRule="auto"/>
        <w:rPr>
          <w:rFonts w:eastAsia="Times New Roman"/>
          <w:kern w:val="0"/>
          <w:sz w:val="24"/>
          <w:szCs w:val="24"/>
          <w:lang w:eastAsia="en-GB"/>
        </w:rPr>
      </w:pPr>
      <w:r w:rsidRPr="001444F0">
        <w:rPr>
          <w:rFonts w:eastAsia="Times New Roman"/>
          <w:b/>
          <w:bCs/>
          <w:kern w:val="0"/>
          <w:sz w:val="24"/>
          <w:szCs w:val="24"/>
          <w:lang w:eastAsia="en-GB"/>
        </w:rPr>
        <w:t>Our third proposal (effective 01/12/2025) is set out below:</w:t>
      </w:r>
    </w:p>
    <w:p w14:paraId="6D4E5FC0" w14:textId="278710A3" w:rsidR="00D906F7" w:rsidRPr="001444F0" w:rsidRDefault="00D906F7" w:rsidP="00D906F7">
      <w:pPr>
        <w:numPr>
          <w:ilvl w:val="0"/>
          <w:numId w:val="10"/>
        </w:numPr>
        <w:suppressAutoHyphens w:val="0"/>
        <w:autoSpaceDN/>
        <w:spacing w:before="100" w:beforeAutospacing="1" w:after="100" w:afterAutospacing="1" w:line="240" w:lineRule="auto"/>
        <w:rPr>
          <w:rFonts w:eastAsia="Times New Roman"/>
          <w:kern w:val="0"/>
          <w:sz w:val="24"/>
          <w:szCs w:val="24"/>
          <w:lang w:eastAsia="en-GB"/>
        </w:rPr>
      </w:pPr>
      <w:r w:rsidRPr="001444F0">
        <w:rPr>
          <w:rFonts w:eastAsia="Times New Roman"/>
          <w:b/>
          <w:bCs/>
          <w:kern w:val="0"/>
          <w:sz w:val="24"/>
          <w:szCs w:val="24"/>
          <w:lang w:eastAsia="en-GB"/>
        </w:rPr>
        <w:t>Weekend Changing Room Hire (Saturdays &amp; Sundays):</w:t>
      </w:r>
      <w:r w:rsidRPr="001444F0">
        <w:rPr>
          <w:rFonts w:eastAsia="Times New Roman"/>
          <w:kern w:val="0"/>
          <w:sz w:val="24"/>
          <w:szCs w:val="24"/>
          <w:lang w:eastAsia="en-GB"/>
        </w:rPr>
        <w:t xml:space="preserve"> </w:t>
      </w:r>
      <w:r w:rsidRPr="001444F0">
        <w:rPr>
          <w:rFonts w:eastAsia="Times New Roman"/>
          <w:b/>
          <w:bCs/>
          <w:kern w:val="0"/>
          <w:sz w:val="24"/>
          <w:szCs w:val="24"/>
          <w:lang w:eastAsia="en-GB"/>
        </w:rPr>
        <w:t xml:space="preserve">£12.00 per hour (reduced from the standard weekend rate of £20.00 per hour). </w:t>
      </w:r>
      <w:r w:rsidRPr="001444F0">
        <w:rPr>
          <w:rFonts w:eastAsia="Times New Roman"/>
          <w:kern w:val="0"/>
          <w:sz w:val="24"/>
          <w:szCs w:val="24"/>
          <w:lang w:eastAsia="en-GB"/>
        </w:rPr>
        <w:t xml:space="preserve">Hire to be charged on a fixed three-hour basis, covering the period from access to the changing rooms until all players have vacated. </w:t>
      </w:r>
      <w:r w:rsidRPr="001444F0">
        <w:rPr>
          <w:rFonts w:eastAsia="Times New Roman"/>
          <w:b/>
          <w:bCs/>
          <w:kern w:val="0"/>
          <w:sz w:val="24"/>
          <w:szCs w:val="24"/>
          <w:lang w:eastAsia="en-GB"/>
        </w:rPr>
        <w:t>Total hire: £36.00</w:t>
      </w:r>
      <w:r w:rsidRPr="001444F0">
        <w:rPr>
          <w:rFonts w:eastAsia="Times New Roman"/>
          <w:kern w:val="0"/>
          <w:sz w:val="24"/>
          <w:szCs w:val="24"/>
          <w:lang w:eastAsia="en-GB"/>
        </w:rPr>
        <w:t xml:space="preserve"> (equivalent to 40% of the standard £60.00 charge).</w:t>
      </w:r>
    </w:p>
    <w:p w14:paraId="72BC31F2" w14:textId="77777777" w:rsidR="00D906F7" w:rsidRPr="001444F0" w:rsidRDefault="00D906F7" w:rsidP="00D906F7">
      <w:pPr>
        <w:numPr>
          <w:ilvl w:val="0"/>
          <w:numId w:val="10"/>
        </w:numPr>
        <w:suppressAutoHyphens w:val="0"/>
        <w:autoSpaceDN/>
        <w:spacing w:before="100" w:beforeAutospacing="1" w:after="100" w:afterAutospacing="1" w:line="240" w:lineRule="auto"/>
        <w:rPr>
          <w:rFonts w:eastAsia="Times New Roman"/>
          <w:kern w:val="0"/>
          <w:sz w:val="24"/>
          <w:szCs w:val="24"/>
          <w:lang w:eastAsia="en-GB"/>
        </w:rPr>
      </w:pPr>
      <w:r w:rsidRPr="001444F0">
        <w:rPr>
          <w:rFonts w:eastAsia="Times New Roman"/>
          <w:b/>
          <w:bCs/>
          <w:kern w:val="0"/>
          <w:sz w:val="24"/>
          <w:szCs w:val="24"/>
          <w:lang w:eastAsia="en-GB"/>
        </w:rPr>
        <w:lastRenderedPageBreak/>
        <w:t>AGM (Weekday):</w:t>
      </w:r>
      <w:r w:rsidRPr="001444F0">
        <w:rPr>
          <w:rFonts w:eastAsia="Times New Roman"/>
          <w:kern w:val="0"/>
          <w:sz w:val="24"/>
          <w:szCs w:val="24"/>
          <w:lang w:eastAsia="en-GB"/>
        </w:rPr>
        <w:t xml:space="preserve"> £6.00 per hour (standard weekday rate £12.00 per hour). </w:t>
      </w:r>
      <w:r w:rsidRPr="001444F0">
        <w:rPr>
          <w:rFonts w:eastAsia="Times New Roman"/>
          <w:b/>
          <w:bCs/>
          <w:kern w:val="0"/>
          <w:sz w:val="24"/>
          <w:szCs w:val="24"/>
          <w:lang w:eastAsia="en-GB"/>
        </w:rPr>
        <w:t>Equivalent to 50% of the regular rate.</w:t>
      </w:r>
    </w:p>
    <w:p w14:paraId="38D51204" w14:textId="77777777" w:rsidR="00D906F7" w:rsidRPr="001444F0" w:rsidRDefault="00D906F7" w:rsidP="00D906F7">
      <w:pPr>
        <w:numPr>
          <w:ilvl w:val="0"/>
          <w:numId w:val="10"/>
        </w:numPr>
        <w:suppressAutoHyphens w:val="0"/>
        <w:autoSpaceDN/>
        <w:spacing w:before="100" w:beforeAutospacing="1" w:after="100" w:afterAutospacing="1" w:line="240" w:lineRule="auto"/>
        <w:rPr>
          <w:rFonts w:eastAsia="Times New Roman"/>
          <w:kern w:val="0"/>
          <w:sz w:val="24"/>
          <w:szCs w:val="24"/>
          <w:lang w:eastAsia="en-GB"/>
        </w:rPr>
      </w:pPr>
      <w:r w:rsidRPr="001444F0">
        <w:rPr>
          <w:rFonts w:eastAsia="Times New Roman"/>
          <w:b/>
          <w:bCs/>
          <w:kern w:val="0"/>
          <w:sz w:val="24"/>
          <w:szCs w:val="24"/>
          <w:lang w:eastAsia="en-GB"/>
        </w:rPr>
        <w:t>Charity Day Event (Weekend):</w:t>
      </w:r>
      <w:r w:rsidRPr="001444F0">
        <w:rPr>
          <w:rFonts w:eastAsia="Times New Roman"/>
          <w:kern w:val="0"/>
          <w:sz w:val="24"/>
          <w:szCs w:val="24"/>
          <w:lang w:eastAsia="en-GB"/>
        </w:rPr>
        <w:t xml:space="preserve"> £6.00 per hour (standard weekend rate £20.00 per hour, including Friday evenings). </w:t>
      </w:r>
      <w:r w:rsidRPr="001444F0">
        <w:rPr>
          <w:rFonts w:eastAsia="Times New Roman"/>
          <w:b/>
          <w:bCs/>
          <w:kern w:val="0"/>
          <w:sz w:val="24"/>
          <w:szCs w:val="24"/>
          <w:lang w:eastAsia="en-GB"/>
        </w:rPr>
        <w:t>Equivalent to 30% of the regular rate.</w:t>
      </w:r>
    </w:p>
    <w:p w14:paraId="1DD8B7FD" w14:textId="4A7F1CE3" w:rsidR="00D906F7" w:rsidRPr="001444F0" w:rsidRDefault="00D906F7" w:rsidP="00D906F7">
      <w:pPr>
        <w:numPr>
          <w:ilvl w:val="0"/>
          <w:numId w:val="10"/>
        </w:numPr>
        <w:suppressAutoHyphens w:val="0"/>
        <w:autoSpaceDN/>
        <w:spacing w:before="100" w:beforeAutospacing="1" w:after="100" w:afterAutospacing="1" w:line="240" w:lineRule="auto"/>
        <w:rPr>
          <w:rFonts w:eastAsia="Times New Roman"/>
          <w:kern w:val="0"/>
          <w:sz w:val="24"/>
          <w:szCs w:val="24"/>
          <w:lang w:eastAsia="en-GB"/>
        </w:rPr>
      </w:pPr>
      <w:r w:rsidRPr="001444F0">
        <w:rPr>
          <w:rFonts w:eastAsia="Times New Roman"/>
          <w:b/>
          <w:bCs/>
          <w:kern w:val="0"/>
          <w:sz w:val="24"/>
          <w:szCs w:val="24"/>
          <w:lang w:eastAsia="en-GB"/>
        </w:rPr>
        <w:t>Training Sessions:</w:t>
      </w:r>
      <w:r w:rsidRPr="001444F0">
        <w:rPr>
          <w:rFonts w:eastAsia="Times New Roman"/>
          <w:kern w:val="0"/>
          <w:sz w:val="24"/>
          <w:szCs w:val="24"/>
          <w:lang w:eastAsia="en-GB"/>
        </w:rPr>
        <w:t xml:space="preserve"> No charge will be made for changing room hire.</w:t>
      </w:r>
    </w:p>
    <w:p w14:paraId="506253FF" w14:textId="07324F81" w:rsidR="00326BEE" w:rsidRPr="001444F0" w:rsidRDefault="001272FA" w:rsidP="00326BEE">
      <w:pPr>
        <w:rPr>
          <w:sz w:val="24"/>
          <w:szCs w:val="24"/>
        </w:rPr>
      </w:pPr>
      <w:r w:rsidRPr="001444F0">
        <w:rPr>
          <w:rFonts w:eastAsia="Times New Roman"/>
          <w:kern w:val="0"/>
          <w:sz w:val="24"/>
          <w:szCs w:val="24"/>
          <w:lang w:eastAsia="en-GB"/>
        </w:rPr>
        <w:t>This matter has been ongoing since May/June 2025. BRFC have referred to an alleged annual contract review</w:t>
      </w:r>
      <w:r w:rsidR="00E03612" w:rsidRPr="001444F0">
        <w:rPr>
          <w:rFonts w:eastAsia="Times New Roman"/>
          <w:kern w:val="0"/>
          <w:sz w:val="24"/>
          <w:szCs w:val="24"/>
          <w:lang w:eastAsia="en-GB"/>
        </w:rPr>
        <w:t xml:space="preserve"> each December</w:t>
      </w:r>
      <w:r w:rsidRPr="001444F0">
        <w:rPr>
          <w:rFonts w:eastAsia="Times New Roman"/>
          <w:kern w:val="0"/>
          <w:sz w:val="24"/>
          <w:szCs w:val="24"/>
          <w:lang w:eastAsia="en-GB"/>
        </w:rPr>
        <w:t xml:space="preserve">, but no such contract exists in our records. The only document we </w:t>
      </w:r>
      <w:r w:rsidR="00480B3B" w:rsidRPr="001444F0">
        <w:rPr>
          <w:rFonts w:eastAsia="Times New Roman"/>
          <w:kern w:val="0"/>
          <w:sz w:val="24"/>
          <w:szCs w:val="24"/>
          <w:lang w:eastAsia="en-GB"/>
        </w:rPr>
        <w:t>have now seen</w:t>
      </w:r>
      <w:r w:rsidRPr="001444F0">
        <w:rPr>
          <w:rFonts w:eastAsia="Times New Roman"/>
          <w:kern w:val="0"/>
          <w:sz w:val="24"/>
          <w:szCs w:val="24"/>
          <w:lang w:eastAsia="en-GB"/>
        </w:rPr>
        <w:t xml:space="preserve"> relates to a former </w:t>
      </w:r>
      <w:r w:rsidR="003F0783" w:rsidRPr="001444F0">
        <w:rPr>
          <w:rFonts w:eastAsia="Times New Roman"/>
          <w:kern w:val="0"/>
          <w:sz w:val="24"/>
          <w:szCs w:val="24"/>
          <w:lang w:eastAsia="en-GB"/>
        </w:rPr>
        <w:t>manager</w:t>
      </w:r>
      <w:r w:rsidR="00B16F1B">
        <w:rPr>
          <w:rFonts w:eastAsia="Times New Roman"/>
          <w:kern w:val="0"/>
          <w:sz w:val="24"/>
          <w:szCs w:val="24"/>
          <w:lang w:eastAsia="en-GB"/>
        </w:rPr>
        <w:t xml:space="preserve"> of BRFC</w:t>
      </w:r>
      <w:r w:rsidR="00480B3B" w:rsidRPr="001444F0">
        <w:rPr>
          <w:rFonts w:eastAsia="Times New Roman"/>
          <w:kern w:val="0"/>
          <w:sz w:val="24"/>
          <w:szCs w:val="24"/>
          <w:lang w:eastAsia="en-GB"/>
        </w:rPr>
        <w:t xml:space="preserve"> who signed the document in </w:t>
      </w:r>
      <w:r w:rsidR="00484FD8" w:rsidRPr="001444F0">
        <w:rPr>
          <w:rFonts w:eastAsia="Times New Roman"/>
          <w:kern w:val="0"/>
          <w:sz w:val="24"/>
          <w:szCs w:val="24"/>
          <w:lang w:eastAsia="en-GB"/>
        </w:rPr>
        <w:t xml:space="preserve">September </w:t>
      </w:r>
      <w:r w:rsidR="00480B3B" w:rsidRPr="001444F0">
        <w:rPr>
          <w:rFonts w:eastAsia="Times New Roman"/>
          <w:kern w:val="0"/>
          <w:sz w:val="24"/>
          <w:szCs w:val="24"/>
          <w:lang w:eastAsia="en-GB"/>
        </w:rPr>
        <w:t>2019</w:t>
      </w:r>
      <w:r w:rsidR="00A37D6B" w:rsidRPr="001444F0">
        <w:rPr>
          <w:rFonts w:eastAsia="Times New Roman"/>
          <w:kern w:val="0"/>
          <w:sz w:val="24"/>
          <w:szCs w:val="24"/>
          <w:lang w:eastAsia="en-GB"/>
        </w:rPr>
        <w:t xml:space="preserve"> whilst the charity was under the </w:t>
      </w:r>
      <w:r w:rsidR="00224433" w:rsidRPr="001444F0">
        <w:rPr>
          <w:rFonts w:eastAsia="Times New Roman"/>
          <w:kern w:val="0"/>
          <w:sz w:val="24"/>
          <w:szCs w:val="24"/>
          <w:lang w:eastAsia="en-GB"/>
        </w:rPr>
        <w:t>Bradfield Village Hall Association</w:t>
      </w:r>
      <w:r w:rsidR="00484FD8" w:rsidRPr="001444F0">
        <w:rPr>
          <w:rFonts w:eastAsia="Times New Roman"/>
          <w:kern w:val="0"/>
          <w:sz w:val="24"/>
          <w:szCs w:val="24"/>
          <w:lang w:eastAsia="en-GB"/>
        </w:rPr>
        <w:t xml:space="preserve"> (BVA)</w:t>
      </w:r>
      <w:r w:rsidR="00224433" w:rsidRPr="001444F0">
        <w:rPr>
          <w:rFonts w:eastAsia="Times New Roman"/>
          <w:kern w:val="0"/>
          <w:sz w:val="24"/>
          <w:szCs w:val="24"/>
          <w:lang w:eastAsia="en-GB"/>
        </w:rPr>
        <w:t xml:space="preserve"> which was the previous charity</w:t>
      </w:r>
      <w:r w:rsidR="00484FD8" w:rsidRPr="001444F0">
        <w:rPr>
          <w:rFonts w:eastAsia="Times New Roman"/>
          <w:kern w:val="0"/>
          <w:sz w:val="24"/>
          <w:szCs w:val="24"/>
          <w:lang w:eastAsia="en-GB"/>
        </w:rPr>
        <w:t xml:space="preserve">.  </w:t>
      </w:r>
      <w:r w:rsidR="00233A56" w:rsidRPr="001444F0">
        <w:rPr>
          <w:rStyle w:val="Strong"/>
          <w:b w:val="0"/>
          <w:bCs w:val="0"/>
          <w:sz w:val="24"/>
          <w:szCs w:val="24"/>
        </w:rPr>
        <w:t>Bradfield Village Hall (BVH) CIO</w:t>
      </w:r>
      <w:r w:rsidR="00233A56" w:rsidRPr="001444F0">
        <w:rPr>
          <w:sz w:val="24"/>
          <w:szCs w:val="24"/>
        </w:rPr>
        <w:t xml:space="preserve">, charity number </w:t>
      </w:r>
      <w:r w:rsidR="00233A56" w:rsidRPr="001444F0">
        <w:rPr>
          <w:rStyle w:val="Strong"/>
          <w:b w:val="0"/>
          <w:bCs w:val="0"/>
          <w:sz w:val="24"/>
          <w:szCs w:val="24"/>
        </w:rPr>
        <w:t>1187316</w:t>
      </w:r>
      <w:r w:rsidR="00233A56" w:rsidRPr="001444F0">
        <w:rPr>
          <w:sz w:val="24"/>
          <w:szCs w:val="24"/>
        </w:rPr>
        <w:t xml:space="preserve">, was registered on </w:t>
      </w:r>
      <w:r w:rsidR="00233A56" w:rsidRPr="001444F0">
        <w:rPr>
          <w:rStyle w:val="Strong"/>
          <w:b w:val="0"/>
          <w:bCs w:val="0"/>
          <w:sz w:val="24"/>
          <w:szCs w:val="24"/>
        </w:rPr>
        <w:t>13 January 2020.</w:t>
      </w:r>
      <w:r w:rsidR="00233A56" w:rsidRPr="001444F0">
        <w:rPr>
          <w:sz w:val="24"/>
          <w:szCs w:val="24"/>
        </w:rPr>
        <w:t xml:space="preserve"> </w:t>
      </w:r>
      <w:r w:rsidRPr="001444F0">
        <w:rPr>
          <w:rFonts w:eastAsia="Times New Roman"/>
          <w:kern w:val="0"/>
          <w:sz w:val="24"/>
          <w:szCs w:val="24"/>
          <w:lang w:eastAsia="en-GB"/>
        </w:rPr>
        <w:t>It appears this was an informal arrangement with the previous Chair</w:t>
      </w:r>
      <w:r w:rsidR="00F062A5">
        <w:rPr>
          <w:rFonts w:eastAsia="Times New Roman"/>
          <w:kern w:val="0"/>
          <w:sz w:val="24"/>
          <w:szCs w:val="24"/>
          <w:lang w:eastAsia="en-GB"/>
        </w:rPr>
        <w:t xml:space="preserve"> of BVH</w:t>
      </w:r>
      <w:r w:rsidRPr="001444F0">
        <w:rPr>
          <w:rFonts w:eastAsia="Times New Roman"/>
          <w:kern w:val="0"/>
          <w:sz w:val="24"/>
          <w:szCs w:val="24"/>
          <w:lang w:eastAsia="en-GB"/>
        </w:rPr>
        <w:t xml:space="preserve"> and was not agreed by trustees</w:t>
      </w:r>
      <w:r w:rsidR="00D906F7" w:rsidRPr="001444F0">
        <w:rPr>
          <w:rFonts w:eastAsia="Times New Roman"/>
          <w:kern w:val="0"/>
          <w:sz w:val="24"/>
          <w:szCs w:val="24"/>
          <w:lang w:eastAsia="en-GB"/>
        </w:rPr>
        <w:t xml:space="preserve"> when it should have been &amp; documented</w:t>
      </w:r>
      <w:r w:rsidRPr="001444F0">
        <w:rPr>
          <w:rFonts w:eastAsia="Times New Roman"/>
          <w:kern w:val="0"/>
          <w:sz w:val="24"/>
          <w:szCs w:val="24"/>
          <w:lang w:eastAsia="en-GB"/>
        </w:rPr>
        <w:t xml:space="preserve">. </w:t>
      </w:r>
      <w:r w:rsidR="00326BEE" w:rsidRPr="001444F0">
        <w:rPr>
          <w:rFonts w:eastAsia="Times New Roman"/>
          <w:kern w:val="0"/>
          <w:sz w:val="24"/>
          <w:szCs w:val="24"/>
          <w:lang w:eastAsia="en-GB"/>
        </w:rPr>
        <w:t>We have agreed to the above rates for BRFC starting on 1</w:t>
      </w:r>
      <w:r w:rsidR="00326BEE" w:rsidRPr="001444F0">
        <w:rPr>
          <w:rFonts w:eastAsia="Times New Roman"/>
          <w:kern w:val="0"/>
          <w:sz w:val="24"/>
          <w:szCs w:val="24"/>
          <w:vertAlign w:val="superscript"/>
          <w:lang w:eastAsia="en-GB"/>
        </w:rPr>
        <w:t>st</w:t>
      </w:r>
      <w:r w:rsidR="00326BEE" w:rsidRPr="001444F0">
        <w:rPr>
          <w:rFonts w:eastAsia="Times New Roman"/>
          <w:kern w:val="0"/>
          <w:sz w:val="24"/>
          <w:szCs w:val="24"/>
          <w:lang w:eastAsia="en-GB"/>
        </w:rPr>
        <w:t xml:space="preserve"> December 2025.</w:t>
      </w:r>
    </w:p>
    <w:p w14:paraId="432FC541" w14:textId="05508C23" w:rsidR="00D1751E" w:rsidRPr="001444F0" w:rsidRDefault="00D1751E">
      <w:pPr>
        <w:spacing w:before="100" w:after="100" w:line="240" w:lineRule="auto"/>
        <w:rPr>
          <w:rFonts w:eastAsia="Times New Roman"/>
          <w:kern w:val="0"/>
          <w:sz w:val="24"/>
          <w:szCs w:val="24"/>
          <w:lang w:eastAsia="en-GB"/>
        </w:rPr>
      </w:pPr>
      <w:r w:rsidRPr="001444F0">
        <w:rPr>
          <w:sz w:val="24"/>
          <w:szCs w:val="24"/>
        </w:rPr>
        <w:t>We ha</w:t>
      </w:r>
      <w:r w:rsidR="00CC21A0">
        <w:rPr>
          <w:sz w:val="24"/>
          <w:szCs w:val="24"/>
        </w:rPr>
        <w:t>d</w:t>
      </w:r>
      <w:r w:rsidRPr="001444F0">
        <w:rPr>
          <w:sz w:val="24"/>
          <w:szCs w:val="24"/>
        </w:rPr>
        <w:t xml:space="preserve"> identified a few similar undocumented arrangements with other hirers, and these have now been brought into line. Of the two hirers who have since left</w:t>
      </w:r>
      <w:r w:rsidR="00CC21A0">
        <w:rPr>
          <w:sz w:val="24"/>
          <w:szCs w:val="24"/>
        </w:rPr>
        <w:t>,</w:t>
      </w:r>
      <w:r w:rsidRPr="001444F0">
        <w:rPr>
          <w:sz w:val="24"/>
          <w:szCs w:val="24"/>
        </w:rPr>
        <w:t xml:space="preserve"> the individual running the Bingo sessions retired, and as there had never been an increase in their charges, no adjustment was made. The Community Café chose to leave voluntarily, as they did not wish to pay the standard hourly rate. We had simply asked them to pay the current rate applicable to all hirers.</w:t>
      </w:r>
    </w:p>
    <w:p w14:paraId="4A371C22" w14:textId="0E3ACCDC" w:rsidR="00C61D90" w:rsidRPr="001444F0" w:rsidRDefault="001272FA">
      <w:pPr>
        <w:spacing w:before="100" w:after="100" w:line="240" w:lineRule="auto"/>
        <w:rPr>
          <w:rFonts w:eastAsia="Times New Roman"/>
          <w:kern w:val="0"/>
          <w:sz w:val="24"/>
          <w:szCs w:val="24"/>
          <w:lang w:eastAsia="en-GB"/>
        </w:rPr>
      </w:pPr>
      <w:r w:rsidRPr="001444F0">
        <w:rPr>
          <w:rFonts w:eastAsia="Times New Roman"/>
          <w:kern w:val="0"/>
          <w:sz w:val="24"/>
          <w:szCs w:val="24"/>
          <w:lang w:eastAsia="en-GB"/>
        </w:rPr>
        <w:t>We believe our proposal is fair and consistent, ensuring that all hirers whether local groups</w:t>
      </w:r>
      <w:r w:rsidR="009A7E1F">
        <w:rPr>
          <w:rFonts w:eastAsia="Times New Roman"/>
          <w:kern w:val="0"/>
          <w:sz w:val="24"/>
          <w:szCs w:val="24"/>
          <w:lang w:eastAsia="en-GB"/>
        </w:rPr>
        <w:t xml:space="preserve"> </w:t>
      </w:r>
      <w:r w:rsidR="005E3433">
        <w:rPr>
          <w:rFonts w:eastAsia="Times New Roman"/>
          <w:kern w:val="0"/>
          <w:sz w:val="24"/>
          <w:szCs w:val="24"/>
          <w:lang w:eastAsia="en-GB"/>
        </w:rPr>
        <w:t>(</w:t>
      </w:r>
      <w:r w:rsidR="009A7E1F">
        <w:rPr>
          <w:rFonts w:eastAsia="Times New Roman"/>
          <w:kern w:val="0"/>
          <w:sz w:val="24"/>
          <w:szCs w:val="24"/>
          <w:lang w:eastAsia="en-GB"/>
        </w:rPr>
        <w:t>Cubs &amp; Scouts,</w:t>
      </w:r>
      <w:r w:rsidR="005E3433">
        <w:rPr>
          <w:rFonts w:eastAsia="Times New Roman"/>
          <w:kern w:val="0"/>
          <w:sz w:val="24"/>
          <w:szCs w:val="24"/>
          <w:lang w:eastAsia="en-GB"/>
        </w:rPr>
        <w:t xml:space="preserve"> WI, Carpet Bowl</w:t>
      </w:r>
      <w:r w:rsidR="0020565B">
        <w:rPr>
          <w:rFonts w:eastAsia="Times New Roman"/>
          <w:kern w:val="0"/>
          <w:sz w:val="24"/>
          <w:szCs w:val="24"/>
          <w:lang w:eastAsia="en-GB"/>
        </w:rPr>
        <w:t>, Friends of the Over 55’s club)</w:t>
      </w:r>
      <w:r w:rsidR="009A7E1F">
        <w:rPr>
          <w:rFonts w:eastAsia="Times New Roman"/>
          <w:kern w:val="0"/>
          <w:sz w:val="24"/>
          <w:szCs w:val="24"/>
          <w:lang w:eastAsia="en-GB"/>
        </w:rPr>
        <w:t xml:space="preserve"> </w:t>
      </w:r>
      <w:r w:rsidRPr="001444F0">
        <w:rPr>
          <w:rFonts w:eastAsia="Times New Roman"/>
          <w:kern w:val="0"/>
          <w:sz w:val="24"/>
          <w:szCs w:val="24"/>
          <w:lang w:eastAsia="en-GB"/>
        </w:rPr>
        <w:t xml:space="preserve"> or private classes pay the same rates, in line with our principle of fairness and transparency.</w:t>
      </w:r>
    </w:p>
    <w:p w14:paraId="4A371C23" w14:textId="261A805A" w:rsidR="00C61D90" w:rsidRPr="001444F0" w:rsidRDefault="001272FA">
      <w:pPr>
        <w:numPr>
          <w:ilvl w:val="0"/>
          <w:numId w:val="3"/>
        </w:numPr>
        <w:spacing w:before="100" w:after="100" w:line="240" w:lineRule="auto"/>
        <w:rPr>
          <w:rFonts w:eastAsia="Times New Roman"/>
          <w:kern w:val="0"/>
          <w:sz w:val="24"/>
          <w:szCs w:val="24"/>
          <w:lang w:eastAsia="en-GB"/>
        </w:rPr>
      </w:pPr>
      <w:r w:rsidRPr="001444F0">
        <w:rPr>
          <w:rFonts w:eastAsia="Times New Roman"/>
          <w:b/>
          <w:bCs/>
          <w:kern w:val="0"/>
          <w:sz w:val="24"/>
          <w:szCs w:val="24"/>
          <w:lang w:eastAsia="en-GB"/>
        </w:rPr>
        <w:t xml:space="preserve">Weekday hire has remained at £12.00 per hour since </w:t>
      </w:r>
      <w:r w:rsidR="00D906F7" w:rsidRPr="001444F0">
        <w:rPr>
          <w:rFonts w:eastAsia="Times New Roman"/>
          <w:b/>
          <w:bCs/>
          <w:kern w:val="0"/>
          <w:sz w:val="24"/>
          <w:szCs w:val="24"/>
          <w:lang w:eastAsia="en-GB"/>
        </w:rPr>
        <w:t xml:space="preserve">before </w:t>
      </w:r>
      <w:r w:rsidRPr="001444F0">
        <w:rPr>
          <w:rFonts w:eastAsia="Times New Roman"/>
          <w:b/>
          <w:bCs/>
          <w:kern w:val="0"/>
          <w:sz w:val="24"/>
          <w:szCs w:val="24"/>
          <w:lang w:eastAsia="en-GB"/>
        </w:rPr>
        <w:t>2022, with no proposed increase</w:t>
      </w:r>
      <w:r w:rsidR="00D906F7" w:rsidRPr="001444F0">
        <w:rPr>
          <w:rFonts w:eastAsia="Times New Roman"/>
          <w:b/>
          <w:bCs/>
          <w:kern w:val="0"/>
          <w:sz w:val="24"/>
          <w:szCs w:val="24"/>
          <w:lang w:eastAsia="en-GB"/>
        </w:rPr>
        <w:t xml:space="preserve"> going into 2026</w:t>
      </w:r>
      <w:r w:rsidRPr="001444F0">
        <w:rPr>
          <w:rFonts w:eastAsia="Times New Roman"/>
          <w:kern w:val="0"/>
          <w:sz w:val="24"/>
          <w:szCs w:val="24"/>
          <w:lang w:eastAsia="en-GB"/>
        </w:rPr>
        <w:t>.</w:t>
      </w:r>
      <w:r w:rsidR="00E03612" w:rsidRPr="001444F0">
        <w:rPr>
          <w:rFonts w:eastAsia="Times New Roman"/>
          <w:kern w:val="0"/>
          <w:sz w:val="24"/>
          <w:szCs w:val="24"/>
          <w:lang w:eastAsia="en-GB"/>
        </w:rPr>
        <w:t xml:space="preserve">  Those hirers who left the hall being 2, choose to leave of their own accord</w:t>
      </w:r>
      <w:r w:rsidR="00D906F7" w:rsidRPr="001444F0">
        <w:rPr>
          <w:rFonts w:eastAsia="Times New Roman"/>
          <w:kern w:val="0"/>
          <w:sz w:val="24"/>
          <w:szCs w:val="24"/>
          <w:lang w:eastAsia="en-GB"/>
        </w:rPr>
        <w:t>, one retiring</w:t>
      </w:r>
      <w:r w:rsidR="00E03612" w:rsidRPr="001444F0">
        <w:rPr>
          <w:rFonts w:eastAsia="Times New Roman"/>
          <w:kern w:val="0"/>
          <w:sz w:val="24"/>
          <w:szCs w:val="24"/>
          <w:lang w:eastAsia="en-GB"/>
        </w:rPr>
        <w:t>.</w:t>
      </w:r>
    </w:p>
    <w:p w14:paraId="4A371C24" w14:textId="7814C23C" w:rsidR="00C61D90" w:rsidRPr="001444F0" w:rsidRDefault="001272FA">
      <w:pPr>
        <w:numPr>
          <w:ilvl w:val="0"/>
          <w:numId w:val="3"/>
        </w:numPr>
        <w:spacing w:before="100" w:after="100" w:line="240" w:lineRule="auto"/>
        <w:rPr>
          <w:rFonts w:eastAsia="Times New Roman"/>
          <w:b/>
          <w:bCs/>
          <w:kern w:val="0"/>
          <w:sz w:val="24"/>
          <w:szCs w:val="24"/>
          <w:lang w:eastAsia="en-GB"/>
        </w:rPr>
      </w:pPr>
      <w:r w:rsidRPr="001444F0">
        <w:rPr>
          <w:rFonts w:eastAsia="Times New Roman"/>
          <w:b/>
          <w:bCs/>
          <w:kern w:val="0"/>
          <w:sz w:val="24"/>
          <w:szCs w:val="24"/>
          <w:lang w:eastAsia="en-GB"/>
        </w:rPr>
        <w:t>The £20.00</w:t>
      </w:r>
      <w:r w:rsidR="00DA5EBE" w:rsidRPr="001444F0">
        <w:rPr>
          <w:rFonts w:eastAsia="Times New Roman"/>
          <w:b/>
          <w:bCs/>
          <w:kern w:val="0"/>
          <w:sz w:val="24"/>
          <w:szCs w:val="24"/>
          <w:lang w:eastAsia="en-GB"/>
        </w:rPr>
        <w:t xml:space="preserve"> per hour</w:t>
      </w:r>
      <w:r w:rsidRPr="001444F0">
        <w:rPr>
          <w:rFonts w:eastAsia="Times New Roman"/>
          <w:b/>
          <w:bCs/>
          <w:kern w:val="0"/>
          <w:sz w:val="24"/>
          <w:szCs w:val="24"/>
          <w:lang w:eastAsia="en-GB"/>
        </w:rPr>
        <w:t xml:space="preserve"> from 5pm on Friday &amp; weekend rate was introduced in January 2023 (as minuted), and no further increase has been considered.</w:t>
      </w:r>
    </w:p>
    <w:p w14:paraId="4A371C25" w14:textId="77777777" w:rsidR="00C61D90" w:rsidRPr="001444F0" w:rsidRDefault="001272FA">
      <w:pPr>
        <w:numPr>
          <w:ilvl w:val="0"/>
          <w:numId w:val="3"/>
        </w:numPr>
        <w:spacing w:before="100" w:after="100" w:line="240" w:lineRule="auto"/>
        <w:rPr>
          <w:rFonts w:eastAsia="Times New Roman"/>
          <w:b/>
          <w:bCs/>
          <w:kern w:val="0"/>
          <w:sz w:val="24"/>
          <w:szCs w:val="24"/>
          <w:lang w:eastAsia="en-GB"/>
        </w:rPr>
      </w:pPr>
      <w:r w:rsidRPr="001444F0">
        <w:rPr>
          <w:rFonts w:eastAsia="Times New Roman"/>
          <w:b/>
          <w:bCs/>
          <w:kern w:val="0"/>
          <w:sz w:val="24"/>
          <w:szCs w:val="24"/>
          <w:lang w:eastAsia="en-GB"/>
        </w:rPr>
        <w:t>Hire rates are published openly on our website and on the Rural Community Council of Essex (RCCE) website, with whom we are affiliated.</w:t>
      </w:r>
    </w:p>
    <w:p w14:paraId="4A371C26" w14:textId="6FA6CD70" w:rsidR="00C61D90" w:rsidRPr="001444F0" w:rsidRDefault="001272FA">
      <w:pPr>
        <w:pBdr>
          <w:bottom w:val="single" w:sz="48" w:space="1" w:color="000000"/>
        </w:pBdr>
        <w:spacing w:before="100" w:after="100" w:line="240" w:lineRule="auto"/>
        <w:rPr>
          <w:rFonts w:eastAsia="Times New Roman"/>
          <w:kern w:val="0"/>
          <w:sz w:val="24"/>
          <w:szCs w:val="24"/>
          <w:lang w:eastAsia="en-GB"/>
        </w:rPr>
      </w:pPr>
      <w:r w:rsidRPr="001444F0">
        <w:rPr>
          <w:rFonts w:eastAsia="Times New Roman"/>
          <w:kern w:val="0"/>
          <w:sz w:val="24"/>
          <w:szCs w:val="24"/>
          <w:lang w:eastAsia="en-GB"/>
        </w:rPr>
        <w:t xml:space="preserve">We have also noted BRFC’s reminder regarding the Village Hall AGM. Trustees are fully aware of this requirement and, in line with our constitution, the AGM will be held by 16/12/2025. A date will be confirmed and advertised </w:t>
      </w:r>
      <w:r w:rsidR="00D906F7" w:rsidRPr="001444F0">
        <w:rPr>
          <w:rFonts w:eastAsia="Times New Roman"/>
          <w:kern w:val="0"/>
          <w:sz w:val="24"/>
          <w:szCs w:val="24"/>
          <w:lang w:eastAsia="en-GB"/>
        </w:rPr>
        <w:t xml:space="preserve">within the timeline </w:t>
      </w:r>
      <w:r w:rsidRPr="001444F0">
        <w:rPr>
          <w:rFonts w:eastAsia="Times New Roman"/>
          <w:kern w:val="0"/>
          <w:sz w:val="24"/>
          <w:szCs w:val="24"/>
          <w:lang w:eastAsia="en-GB"/>
        </w:rPr>
        <w:t>once trustee availability is established.</w:t>
      </w:r>
    </w:p>
    <w:p w14:paraId="4A371C40" w14:textId="1BF60D90" w:rsidR="00C61D90" w:rsidRPr="001444F0" w:rsidRDefault="001272FA" w:rsidP="00DA5EBE">
      <w:pPr>
        <w:pBdr>
          <w:bottom w:val="single" w:sz="48" w:space="1" w:color="000000"/>
        </w:pBdr>
        <w:spacing w:before="100" w:after="100" w:line="240" w:lineRule="auto"/>
        <w:rPr>
          <w:sz w:val="24"/>
          <w:szCs w:val="24"/>
        </w:rPr>
      </w:pPr>
      <w:r w:rsidRPr="001444F0">
        <w:rPr>
          <w:sz w:val="24"/>
          <w:szCs w:val="24"/>
        </w:rPr>
        <w:t>Following a complaint received by the Charity Commission concerning BVH, we have been instructed whilst under investigation to liaise solely with BRFC regarding changing room bookings, invoices, and the proposed new fee structure only.</w:t>
      </w:r>
    </w:p>
    <w:p w14:paraId="4BB119EA" w14:textId="77777777" w:rsidR="00E03612" w:rsidRPr="001444F0" w:rsidRDefault="00E03612" w:rsidP="00DA5EBE">
      <w:pPr>
        <w:pBdr>
          <w:bottom w:val="single" w:sz="48" w:space="1" w:color="000000"/>
        </w:pBdr>
        <w:spacing w:before="100" w:after="100" w:line="240" w:lineRule="auto"/>
        <w:rPr>
          <w:sz w:val="24"/>
          <w:szCs w:val="24"/>
        </w:rPr>
      </w:pPr>
    </w:p>
    <w:p w14:paraId="6B6BA9AB" w14:textId="6F162213" w:rsidR="00E03612" w:rsidRPr="001444F0" w:rsidRDefault="00E03612" w:rsidP="00DA5EBE">
      <w:pPr>
        <w:pBdr>
          <w:bottom w:val="single" w:sz="48" w:space="1" w:color="000000"/>
        </w:pBdr>
        <w:spacing w:before="100" w:after="100" w:line="240" w:lineRule="auto"/>
        <w:rPr>
          <w:b/>
          <w:bCs/>
          <w:sz w:val="24"/>
          <w:szCs w:val="24"/>
        </w:rPr>
      </w:pPr>
      <w:r w:rsidRPr="001444F0">
        <w:rPr>
          <w:b/>
          <w:bCs/>
          <w:sz w:val="24"/>
          <w:szCs w:val="24"/>
        </w:rPr>
        <w:t>Regards,</w:t>
      </w:r>
    </w:p>
    <w:p w14:paraId="362A7413" w14:textId="39014C5B" w:rsidR="00E03612" w:rsidRPr="001444F0" w:rsidRDefault="00E03612" w:rsidP="00DA5EBE">
      <w:pPr>
        <w:pBdr>
          <w:bottom w:val="single" w:sz="48" w:space="1" w:color="000000"/>
        </w:pBdr>
        <w:spacing w:before="100" w:after="100" w:line="240" w:lineRule="auto"/>
        <w:rPr>
          <w:b/>
          <w:bCs/>
          <w:sz w:val="24"/>
          <w:szCs w:val="24"/>
        </w:rPr>
      </w:pPr>
      <w:r w:rsidRPr="001444F0">
        <w:rPr>
          <w:b/>
          <w:bCs/>
          <w:sz w:val="24"/>
          <w:szCs w:val="24"/>
        </w:rPr>
        <w:t>Bradfield Village Hall Trustees</w:t>
      </w:r>
    </w:p>
    <w:p w14:paraId="6EA60789" w14:textId="77777777" w:rsidR="00E03612" w:rsidRPr="001444F0" w:rsidRDefault="00E03612" w:rsidP="00DA5EBE">
      <w:pPr>
        <w:pBdr>
          <w:bottom w:val="single" w:sz="48" w:space="1" w:color="000000"/>
        </w:pBdr>
        <w:spacing w:before="100" w:after="100" w:line="240" w:lineRule="auto"/>
        <w:rPr>
          <w:b/>
          <w:bCs/>
          <w:sz w:val="24"/>
          <w:szCs w:val="24"/>
        </w:rPr>
      </w:pPr>
    </w:p>
    <w:sectPr w:rsidR="00E03612" w:rsidRPr="001444F0" w:rsidSect="00E0361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07DB0" w14:textId="77777777" w:rsidR="000B373A" w:rsidRDefault="000B373A">
      <w:pPr>
        <w:spacing w:after="0" w:line="240" w:lineRule="auto"/>
      </w:pPr>
      <w:r>
        <w:separator/>
      </w:r>
    </w:p>
  </w:endnote>
  <w:endnote w:type="continuationSeparator" w:id="0">
    <w:p w14:paraId="2FD4FB61" w14:textId="77777777" w:rsidR="000B373A" w:rsidRDefault="000B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76CD7" w14:textId="77777777" w:rsidR="000B373A" w:rsidRDefault="000B373A">
      <w:pPr>
        <w:spacing w:after="0" w:line="240" w:lineRule="auto"/>
      </w:pPr>
      <w:r>
        <w:rPr>
          <w:color w:val="000000"/>
        </w:rPr>
        <w:separator/>
      </w:r>
    </w:p>
  </w:footnote>
  <w:footnote w:type="continuationSeparator" w:id="0">
    <w:p w14:paraId="719EB8AC" w14:textId="77777777" w:rsidR="000B373A" w:rsidRDefault="000B3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469"/>
    <w:multiLevelType w:val="multilevel"/>
    <w:tmpl w:val="F3DE448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15:restartNumberingAfterBreak="0">
    <w:nsid w:val="0E59172C"/>
    <w:multiLevelType w:val="multilevel"/>
    <w:tmpl w:val="543ACB2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1B9273E2"/>
    <w:multiLevelType w:val="multilevel"/>
    <w:tmpl w:val="EAF2FA3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 w15:restartNumberingAfterBreak="0">
    <w:nsid w:val="265D08DE"/>
    <w:multiLevelType w:val="multilevel"/>
    <w:tmpl w:val="B950BB2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2C0734EB"/>
    <w:multiLevelType w:val="multilevel"/>
    <w:tmpl w:val="AE706C4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 w15:restartNumberingAfterBreak="0">
    <w:nsid w:val="363851CF"/>
    <w:multiLevelType w:val="multilevel"/>
    <w:tmpl w:val="6BE22CE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38EC66C7"/>
    <w:multiLevelType w:val="multilevel"/>
    <w:tmpl w:val="464EA84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15:restartNumberingAfterBreak="0">
    <w:nsid w:val="449A0E63"/>
    <w:multiLevelType w:val="multilevel"/>
    <w:tmpl w:val="24D2F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E95221"/>
    <w:multiLevelType w:val="multilevel"/>
    <w:tmpl w:val="0FD0004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9" w15:restartNumberingAfterBreak="0">
    <w:nsid w:val="775F4568"/>
    <w:multiLevelType w:val="multilevel"/>
    <w:tmpl w:val="CE3A00B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663375">
    <w:abstractNumId w:val="1"/>
  </w:num>
  <w:num w:numId="2" w16cid:durableId="1489134209">
    <w:abstractNumId w:val="2"/>
  </w:num>
  <w:num w:numId="3" w16cid:durableId="858006777">
    <w:abstractNumId w:val="5"/>
  </w:num>
  <w:num w:numId="4" w16cid:durableId="984889428">
    <w:abstractNumId w:val="4"/>
  </w:num>
  <w:num w:numId="5" w16cid:durableId="1593582118">
    <w:abstractNumId w:val="9"/>
  </w:num>
  <w:num w:numId="6" w16cid:durableId="1908688753">
    <w:abstractNumId w:val="6"/>
  </w:num>
  <w:num w:numId="7" w16cid:durableId="937955431">
    <w:abstractNumId w:val="3"/>
  </w:num>
  <w:num w:numId="8" w16cid:durableId="730496576">
    <w:abstractNumId w:val="0"/>
  </w:num>
  <w:num w:numId="9" w16cid:durableId="118185244">
    <w:abstractNumId w:val="8"/>
  </w:num>
  <w:num w:numId="10" w16cid:durableId="3735063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D90"/>
    <w:rsid w:val="000B373A"/>
    <w:rsid w:val="001272FA"/>
    <w:rsid w:val="001444F0"/>
    <w:rsid w:val="001917F9"/>
    <w:rsid w:val="0020565B"/>
    <w:rsid w:val="00224433"/>
    <w:rsid w:val="00233A56"/>
    <w:rsid w:val="00280762"/>
    <w:rsid w:val="002B27EB"/>
    <w:rsid w:val="002D29C0"/>
    <w:rsid w:val="00326BEE"/>
    <w:rsid w:val="00363897"/>
    <w:rsid w:val="003F0783"/>
    <w:rsid w:val="003F114B"/>
    <w:rsid w:val="00480B3B"/>
    <w:rsid w:val="00484FD8"/>
    <w:rsid w:val="005E3433"/>
    <w:rsid w:val="006569E4"/>
    <w:rsid w:val="006931C5"/>
    <w:rsid w:val="009A7E1F"/>
    <w:rsid w:val="009E4E04"/>
    <w:rsid w:val="00A37D6B"/>
    <w:rsid w:val="00AC250B"/>
    <w:rsid w:val="00B16F1B"/>
    <w:rsid w:val="00BA02A9"/>
    <w:rsid w:val="00C61D90"/>
    <w:rsid w:val="00CA1217"/>
    <w:rsid w:val="00CC21A0"/>
    <w:rsid w:val="00CC726D"/>
    <w:rsid w:val="00D1751E"/>
    <w:rsid w:val="00D906F7"/>
    <w:rsid w:val="00DA5EBE"/>
    <w:rsid w:val="00E03612"/>
    <w:rsid w:val="00E45855"/>
    <w:rsid w:val="00EC4367"/>
    <w:rsid w:val="00F062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71C11"/>
  <w15:docId w15:val="{D52B950C-54F2-4CA9-8706-C6355ED1C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en-GB"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paragraph" w:styleId="NormalWeb">
    <w:name w:val="Normal (Web)"/>
    <w:basedOn w:val="Normal"/>
    <w:uiPriority w:val="99"/>
    <w:pPr>
      <w:spacing w:before="100" w:after="100" w:line="240" w:lineRule="auto"/>
    </w:pPr>
    <w:rPr>
      <w:rFonts w:ascii="Times New Roman" w:eastAsia="Times New Roman" w:hAnsi="Times New Roman"/>
      <w:kern w:val="0"/>
      <w:sz w:val="24"/>
      <w:szCs w:val="24"/>
      <w:lang w:eastAsia="en-GB"/>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Burton</dc:creator>
  <dc:description/>
  <cp:lastModifiedBy>Karen Burton</cp:lastModifiedBy>
  <cp:revision>26</cp:revision>
  <dcterms:created xsi:type="dcterms:W3CDTF">2025-08-24T18:58:00Z</dcterms:created>
  <dcterms:modified xsi:type="dcterms:W3CDTF">2025-08-30T21:25:00Z</dcterms:modified>
</cp:coreProperties>
</file>